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5A3" w:rsidRDefault="00F575A3" w:rsidP="00F575A3">
      <w:r>
        <w:t>TERÇA FEIRA</w:t>
      </w:r>
    </w:p>
    <w:p w:rsidR="00F575A3" w:rsidRDefault="00F575A3" w:rsidP="00F575A3"/>
    <w:p w:rsidR="00F575A3" w:rsidRDefault="00F575A3" w:rsidP="00F575A3">
      <w:r>
        <w:t xml:space="preserve">OLHAR </w:t>
      </w:r>
    </w:p>
    <w:p w:rsidR="00F575A3" w:rsidRDefault="00F575A3" w:rsidP="00F575A3">
      <w:r>
        <w:t>Encare hoje as pessoas com este olhar: Se você na sua vida estabelecer uma intimidade com Cristo e Maria, você vai iluminar sua existência com uma luz que nunca se apaga.</w:t>
      </w:r>
    </w:p>
    <w:p w:rsidR="00F575A3" w:rsidRDefault="00F575A3" w:rsidP="00F575A3"/>
    <w:p w:rsidR="00F575A3" w:rsidRDefault="00F575A3" w:rsidP="00F575A3">
      <w:r>
        <w:t xml:space="preserve">ORAÇÃO </w:t>
      </w:r>
    </w:p>
    <w:p w:rsidR="00F575A3" w:rsidRDefault="00F575A3" w:rsidP="00F575A3">
      <w:r>
        <w:t xml:space="preserve">Santa Maria, Mãe de Deus, </w:t>
      </w:r>
      <w:proofErr w:type="gramStart"/>
      <w:r>
        <w:t>rogai</w:t>
      </w:r>
      <w:proofErr w:type="gramEnd"/>
      <w:r>
        <w:t xml:space="preserve"> por nós pecadores, agora e na hora de nossa morte. Amém.</w:t>
      </w:r>
    </w:p>
    <w:p w:rsidR="00F575A3" w:rsidRDefault="00F575A3" w:rsidP="00F575A3"/>
    <w:p w:rsidR="00F575A3" w:rsidRDefault="00F575A3" w:rsidP="00F575A3">
      <w:r>
        <w:t>CONVICÇÃO</w:t>
      </w:r>
    </w:p>
    <w:p w:rsidR="00F575A3" w:rsidRDefault="00F575A3" w:rsidP="00F575A3">
      <w:r>
        <w:t xml:space="preserve">“Uma de nós”, mãe de família, “cheia de graça”, porque plenamente disponível a Deus em toda a sua vida, mas em tudo “igual” as outras nossas mães de família, goza da plenitude da vida com Deus. </w:t>
      </w:r>
      <w:proofErr w:type="gramStart"/>
      <w:r>
        <w:t>Ela já está “ressuscitada”; uma promessa e uma garantia a mais, se isso fosse necessário, após a Ressurreição de Cristo, graças à qual também Maria está “ressuscitada” e “foi elevada” ao céu”</w:t>
      </w:r>
      <w:proofErr w:type="gramEnd"/>
      <w:r>
        <w:t xml:space="preserve">. Carl Gustav Jung na proclamação do dogma da Assunção... vê uma indicação de “resposta a Jó”. Ao homem ferido na sua carne se apresenta a glorificação da carne do homem. Ao Jó de ontem e de hoje que sofre sem compreender o motivo do seu sofrer, vem a resposta através da plena glorificação de uma mulher que não é “divinizada”, que não tem nada de “divino”, mas é expressão de uma humanidade salva definitivamente das suas contradições e sofrimentos. </w:t>
      </w:r>
    </w:p>
    <w:p w:rsidR="00F575A3" w:rsidRDefault="00F575A3" w:rsidP="00F575A3"/>
    <w:p w:rsidR="00F575A3" w:rsidRDefault="00F575A3" w:rsidP="00F575A3">
      <w:r>
        <w:t>INSPIRAÇÃO</w:t>
      </w:r>
    </w:p>
    <w:p w:rsidR="00F575A3" w:rsidRDefault="00F575A3" w:rsidP="00F575A3">
      <w:r>
        <w:t xml:space="preserve">Intuições e aproximações, arrojadas e discutíveis de um “profano em teologia” como Jung mesmo se define. Realidade que </w:t>
      </w:r>
      <w:proofErr w:type="gramStart"/>
      <w:r>
        <w:t>um fiel não aceita</w:t>
      </w:r>
      <w:proofErr w:type="gramEnd"/>
      <w:r>
        <w:t xml:space="preserve"> reduzir a “processos psíquicos”, porque na fé conhece a sua densidade e a espessura e fatos reais, ainda que “transcendentes” em relação às ciências do homem e aos seus métodos de pesquisa. A “realidade” do homem não pode reduzir-se ao que é científico: muitas vezes a compreensão das realidades humanas mais profundas foge à observação científica.</w:t>
      </w:r>
    </w:p>
    <w:p w:rsidR="00F575A3" w:rsidRDefault="00F575A3" w:rsidP="00F575A3"/>
    <w:p w:rsidR="00550F1B" w:rsidRDefault="00F575A3" w:rsidP="00F575A3">
      <w:r>
        <w:t>Ó Maria, concebida sem pecado, rogai por nós, que recorremos a vós!</w:t>
      </w:r>
      <w:bookmarkStart w:id="0" w:name="_GoBack"/>
      <w:bookmarkEnd w:id="0"/>
    </w:p>
    <w:sectPr w:rsidR="00550F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A3"/>
    <w:rsid w:val="00C90203"/>
    <w:rsid w:val="00F575A3"/>
    <w:rsid w:val="00F6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Silva</dc:creator>
  <cp:lastModifiedBy>Maria Silva</cp:lastModifiedBy>
  <cp:revision>1</cp:revision>
  <dcterms:created xsi:type="dcterms:W3CDTF">2020-08-18T11:56:00Z</dcterms:created>
  <dcterms:modified xsi:type="dcterms:W3CDTF">2020-08-18T11:56:00Z</dcterms:modified>
</cp:coreProperties>
</file>